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Pr="009A06F3" w:rsidRDefault="00E52AB6" w:rsidP="009A06F3">
      <w:pPr>
        <w:spacing w:before="100" w:beforeAutospacing="1" w:after="100" w:afterAutospacing="1" w:line="320" w:lineRule="atLeas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6F3">
        <w:rPr>
          <w:rFonts w:ascii="Times New Roman" w:eastAsia="Times New Roman" w:hAnsi="Times New Roman" w:cs="Times New Roman"/>
          <w:b/>
          <w:sz w:val="28"/>
          <w:szCs w:val="28"/>
        </w:rPr>
        <w:t>Итоги работы с обращениями граждан в 2015 году</w:t>
      </w:r>
    </w:p>
    <w:p w:rsidR="00E52AB6" w:rsidRPr="00A74F6A" w:rsidRDefault="00A74F6A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четная палата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в 2015 году в соответствии с требованиями Федерального закона от 02.05.2006 № 59-ФЗ «О порядке рассмотрения обращений граждан Российской Федерации» осуществляла работу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E52AB6" w:rsidP="00A74F6A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В 2015 году 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 </w:t>
      </w:r>
      <w:r w:rsidRPr="002902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74F6A" w:rsidRPr="002902B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обращений граждан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587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Общее количество обращений по сравнению с 2014 годом возросло на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26587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На все поступившие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обращения своевременно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подготовлены и направлены ответы.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я рассмотрены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власти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Тульской области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области, в компетенцию которых входит решение вопросов, поставленных в обращениях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, 1 обращение направлено в Контрольную комиссию города Тулы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На 4 обращения счетной палатой Тульской области подготовлены и направлены ответы разъяснительного характера, по 1 обращению принято решение о нецелесообразности дальнейшей переписки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AB6" w:rsidRPr="00A74F6A" w:rsidRDefault="00C26587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2-х случаях информация, содержащаяся в обращениях,  учтена при проведении проверок, 3 обращения послужили поводом для проведения контрольных мероприятий (при этом одно контрольное мероприятие будет проведено в 2016 году).  </w:t>
      </w:r>
    </w:p>
    <w:p w:rsidR="00E52AB6" w:rsidRPr="00A74F6A" w:rsidRDefault="00E52AB6" w:rsidP="002902BE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sz w:val="28"/>
          <w:szCs w:val="28"/>
        </w:rPr>
        <w:t>Наибол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ьшее количество поступивших обращений относятся к проблемам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 xml:space="preserve">дорожного и 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(45%</w:t>
      </w:r>
      <w:r w:rsidRPr="00A74F6A">
        <w:rPr>
          <w:rFonts w:ascii="Times New Roman" w:eastAsia="Times New Roman" w:hAnsi="Times New Roman" w:cs="Times New Roman"/>
          <w:sz w:val="28"/>
          <w:szCs w:val="28"/>
        </w:rPr>
        <w:t xml:space="preserve"> от всех обращений). </w:t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  <w:r w:rsidR="00C265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52AB6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граждане обращались по вопросам эффективного и целесообразного расходования средств в сфере культуры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 управления государственным имуществом, законности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государственных и муниципальных закупок.</w:t>
      </w:r>
    </w:p>
    <w:p w:rsidR="00C26587" w:rsidRPr="00A74F6A" w:rsidRDefault="00C26587" w:rsidP="00C26587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E52AB6">
      <w:pPr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131E83"/>
    <w:rsid w:val="001F5AAB"/>
    <w:rsid w:val="002902BE"/>
    <w:rsid w:val="00693477"/>
    <w:rsid w:val="00773C74"/>
    <w:rsid w:val="008F5626"/>
    <w:rsid w:val="009A06F3"/>
    <w:rsid w:val="009E5134"/>
    <w:rsid w:val="00A74F6A"/>
    <w:rsid w:val="00C26587"/>
    <w:rsid w:val="00DD4FC2"/>
    <w:rsid w:val="00DF168C"/>
    <w:rsid w:val="00E52AB6"/>
    <w:rsid w:val="00E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9C252-342C-4ECA-A8FD-A9BD757E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Тютерева Лариса Николаевна</cp:lastModifiedBy>
  <cp:revision>2</cp:revision>
  <dcterms:created xsi:type="dcterms:W3CDTF">2016-02-26T09:44:00Z</dcterms:created>
  <dcterms:modified xsi:type="dcterms:W3CDTF">2016-02-26T09:44:00Z</dcterms:modified>
</cp:coreProperties>
</file>